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DE549" w14:textId="77777777" w:rsidR="001B09EF" w:rsidRPr="007170E9" w:rsidRDefault="001B09EF" w:rsidP="001B09EF">
      <w:pPr>
        <w:widowControl w:val="0"/>
        <w:jc w:val="center"/>
        <w:rPr>
          <w:rFonts w:ascii="Albany AMT" w:hAnsi="Albany AMT" w:cs="Albany AMT"/>
          <w:color w:val="0066FF"/>
          <w:sz w:val="56"/>
          <w:szCs w:val="56"/>
        </w:rPr>
      </w:pPr>
      <w:bookmarkStart w:id="0" w:name="_GoBack"/>
      <w:bookmarkEnd w:id="0"/>
      <w:r w:rsidRPr="007170E9">
        <w:rPr>
          <w:rFonts w:ascii="Albany AMT" w:hAnsi="Albany AMT"/>
          <w:color w:val="0066FF"/>
          <w:sz w:val="56"/>
          <w:szCs w:val="56"/>
        </w:rPr>
        <w:t>La gripe:</w:t>
      </w:r>
    </w:p>
    <w:p w14:paraId="0D91E509" w14:textId="77777777" w:rsidR="001B09EF" w:rsidRPr="00396E2E" w:rsidRDefault="001B09EF" w:rsidP="001B09EF">
      <w:pPr>
        <w:widowControl w:val="0"/>
        <w:tabs>
          <w:tab w:val="left" w:pos="570"/>
          <w:tab w:val="center" w:pos="4680"/>
        </w:tabs>
        <w:rPr>
          <w:rFonts w:ascii="Albany AMT" w:hAnsi="Albany AMT" w:cs="Albany AMT"/>
          <w:color w:val="0066FF"/>
          <w:sz w:val="48"/>
          <w:szCs w:val="48"/>
        </w:rPr>
      </w:pPr>
      <w:r>
        <w:rPr>
          <w:rFonts w:ascii="Albany AMT" w:hAnsi="Albany AMT"/>
          <w:color w:val="0066FF"/>
          <w:sz w:val="48"/>
        </w:rPr>
        <w:tab/>
      </w:r>
      <w:r>
        <w:rPr>
          <w:rFonts w:ascii="Albany AMT" w:hAnsi="Albany AMT"/>
          <w:color w:val="0066FF"/>
          <w:sz w:val="48"/>
        </w:rPr>
        <w:tab/>
        <w:t>Guía para padres</w:t>
      </w:r>
    </w:p>
    <w:p w14:paraId="310C30A2" w14:textId="77777777" w:rsidR="001B09EF" w:rsidRDefault="001B09EF" w:rsidP="001B09EF">
      <w:pPr>
        <w:widowControl w:val="0"/>
      </w:pPr>
    </w:p>
    <w:p w14:paraId="3BB290B1" w14:textId="77777777" w:rsidR="001B09EF" w:rsidRPr="00047D34" w:rsidRDefault="001B09EF" w:rsidP="001B09EF">
      <w:pPr>
        <w:widowControl w:val="0"/>
        <w:rPr>
          <w:b/>
          <w:sz w:val="36"/>
          <w:szCs w:val="36"/>
        </w:rPr>
      </w:pPr>
      <w:r>
        <w:rPr>
          <w:b/>
          <w:sz w:val="36"/>
        </w:rPr>
        <w:t>Información sobre la gripe</w:t>
      </w:r>
    </w:p>
    <w:p w14:paraId="4C65A7F9" w14:textId="77777777" w:rsidR="001B09EF" w:rsidRPr="00396E2E" w:rsidRDefault="001B09EF" w:rsidP="001B09EF">
      <w:pPr>
        <w:widowControl w:val="0"/>
      </w:pPr>
    </w:p>
    <w:p w14:paraId="72E9D4D8" w14:textId="77777777" w:rsidR="001B09EF" w:rsidRDefault="001B09EF" w:rsidP="001B09EF">
      <w:pPr>
        <w:widowControl w:val="0"/>
        <w:rPr>
          <w:rFonts w:ascii="Albany AMT" w:hAnsi="Albany AMT" w:cs="Albany AMT"/>
          <w:b/>
          <w:bCs/>
          <w:color w:val="0000FF"/>
          <w:sz w:val="24"/>
          <w:szCs w:val="24"/>
        </w:rPr>
      </w:pPr>
      <w:r>
        <w:rPr>
          <w:rFonts w:ascii="Albany AMT" w:hAnsi="Albany AMT"/>
          <w:b/>
          <w:color w:val="0000FF"/>
          <w:sz w:val="24"/>
        </w:rPr>
        <w:t>¿Qué es la gripe?</w:t>
      </w:r>
    </w:p>
    <w:p w14:paraId="0F97570F" w14:textId="77777777" w:rsidR="001B09EF" w:rsidRDefault="001B09EF" w:rsidP="001B09EF">
      <w:pPr>
        <w:widowControl w:val="0"/>
        <w:rPr>
          <w:rFonts w:ascii="Albany AMT" w:hAnsi="Albany AMT" w:cs="Albany AMT"/>
          <w:sz w:val="24"/>
          <w:szCs w:val="24"/>
        </w:rPr>
      </w:pPr>
      <w:r>
        <w:rPr>
          <w:rFonts w:ascii="Albany AMT" w:hAnsi="Albany AMT"/>
          <w:sz w:val="24"/>
        </w:rPr>
        <w:t>La influenza (gripe) es una infección de la nariz, la garganta y los pulmones causada por virus de la influenza que cambian constantemente.  Cada año la gripe provoca enfermedades, hospitalizaciones y muertes en los Estados Unidos.  La gripe puede ser muy peligrosa para los niños.  Cada año aproximadamente 20,000 niños menores de 5 años son hospitalizados por complicaciones de la gripe, como la neumonía.</w:t>
      </w:r>
    </w:p>
    <w:p w14:paraId="3BF3A634" w14:textId="77777777" w:rsidR="001B09EF" w:rsidRDefault="001B09EF" w:rsidP="001B09EF">
      <w:pPr>
        <w:widowControl w:val="0"/>
        <w:rPr>
          <w:rFonts w:ascii="Albany AMT" w:hAnsi="Albany AMT" w:cs="Albany AMT"/>
        </w:rPr>
      </w:pPr>
    </w:p>
    <w:p w14:paraId="0D3BE4DF" w14:textId="77777777" w:rsidR="001B09EF" w:rsidRDefault="001B09EF" w:rsidP="001B09EF">
      <w:pPr>
        <w:widowControl w:val="0"/>
        <w:rPr>
          <w:rFonts w:ascii="Albany AMT" w:hAnsi="Albany AMT" w:cs="Albany AMT"/>
          <w:b/>
          <w:bCs/>
          <w:color w:val="0000FF"/>
          <w:sz w:val="24"/>
          <w:szCs w:val="24"/>
        </w:rPr>
      </w:pPr>
      <w:r>
        <w:rPr>
          <w:rFonts w:ascii="Albany AMT" w:hAnsi="Albany AMT"/>
          <w:b/>
          <w:color w:val="0000FF"/>
          <w:sz w:val="24"/>
        </w:rPr>
        <w:t>¿Qué tan grave es la gripe?</w:t>
      </w:r>
    </w:p>
    <w:p w14:paraId="4DC7F988" w14:textId="77777777" w:rsidR="001B09EF" w:rsidRDefault="001B09EF" w:rsidP="001B09EF">
      <w:pPr>
        <w:widowControl w:val="0"/>
        <w:rPr>
          <w:rFonts w:ascii="Albany AMT" w:hAnsi="Albany AMT" w:cs="Albany AMT"/>
          <w:sz w:val="24"/>
          <w:szCs w:val="24"/>
        </w:rPr>
      </w:pPr>
      <w:r>
        <w:rPr>
          <w:rFonts w:ascii="Albany AMT" w:hAnsi="Albany AMT"/>
          <w:sz w:val="24"/>
        </w:rPr>
        <w:t>La gripe puede variar de leve a grave.  La gripe puede ser especialmente peligrosa para niños pequeños y niños de cualquier edad que tienen ciertas afecciones de salud a largo plazo, que incluyen asma (incluso leve o controlada), afecciones neurológicas, enfermedad pulmonar crónica, enfermedad cardíaca, trastornos de la sangre, trastornos endocrinos (como diabetes) y sistemas inmunitarios debilitados a causa de una enfermedad o del uso de medicamentos.  Los niños con estas afecciones y los que reciben terapia de aspirina a largo plazo pueden tener enfermedades más graves a causa de la gripe.</w:t>
      </w:r>
    </w:p>
    <w:p w14:paraId="0BBCAAEE" w14:textId="77777777" w:rsidR="001B09EF" w:rsidRDefault="001B09EF" w:rsidP="001B09EF">
      <w:pPr>
        <w:widowControl w:val="0"/>
        <w:rPr>
          <w:rFonts w:ascii="Albany AMT" w:hAnsi="Albany AMT" w:cs="Albany AMT"/>
          <w:b/>
          <w:bCs/>
          <w:color w:val="0000FF"/>
        </w:rPr>
      </w:pPr>
    </w:p>
    <w:p w14:paraId="5FF61BBD" w14:textId="77777777" w:rsidR="001B09EF" w:rsidRDefault="001B09EF" w:rsidP="001B09EF">
      <w:pPr>
        <w:widowControl w:val="0"/>
        <w:rPr>
          <w:rFonts w:ascii="Albany AMT" w:hAnsi="Albany AMT" w:cs="Albany AMT"/>
          <w:b/>
          <w:bCs/>
          <w:color w:val="0000FF"/>
          <w:sz w:val="24"/>
          <w:szCs w:val="24"/>
        </w:rPr>
      </w:pPr>
      <w:r>
        <w:rPr>
          <w:rFonts w:ascii="Albany AMT" w:hAnsi="Albany AMT"/>
          <w:b/>
          <w:color w:val="0000FF"/>
          <w:sz w:val="24"/>
        </w:rPr>
        <w:t>¿Cómo se propaga la gripe?</w:t>
      </w:r>
    </w:p>
    <w:p w14:paraId="7F931319" w14:textId="77777777" w:rsidR="001B09EF" w:rsidRDefault="001B09EF" w:rsidP="001B09EF">
      <w:pPr>
        <w:widowControl w:val="0"/>
        <w:rPr>
          <w:rFonts w:ascii="Albany AMT" w:hAnsi="Albany AMT" w:cs="Albany AMT"/>
          <w:sz w:val="24"/>
          <w:szCs w:val="24"/>
        </w:rPr>
      </w:pPr>
      <w:r>
        <w:rPr>
          <w:rFonts w:ascii="Albany AMT" w:hAnsi="Albany AMT"/>
          <w:sz w:val="24"/>
        </w:rPr>
        <w:t>La mayoría de los expertos cree que los virus de la gripe se propagan principalmente por gotitas que se forman cuando las personas con gripe tosen, estornudan o hablan.  Estas gotitas pueden llegar a la boca o la nariz de las personas que están cerca.  Con menos frecuencia, una persona podría contraer la gripe tocando algún objeto que tiene el virus de la gripe y luego tocándose la boca, los ojos o la nariz.</w:t>
      </w:r>
    </w:p>
    <w:p w14:paraId="4850A66F" w14:textId="77777777" w:rsidR="001B09EF" w:rsidRDefault="001B09EF" w:rsidP="001B09EF">
      <w:pPr>
        <w:widowControl w:val="0"/>
        <w:rPr>
          <w:rFonts w:ascii="Albany AMT" w:hAnsi="Albany AMT" w:cs="Albany AMT"/>
        </w:rPr>
      </w:pPr>
    </w:p>
    <w:p w14:paraId="590DD002" w14:textId="77777777" w:rsidR="001B09EF" w:rsidRDefault="001B09EF" w:rsidP="001B09EF">
      <w:pPr>
        <w:widowControl w:val="0"/>
        <w:rPr>
          <w:rFonts w:ascii="Albany AMT" w:hAnsi="Albany AMT" w:cs="Albany AMT"/>
          <w:b/>
          <w:bCs/>
          <w:color w:val="0000FF"/>
          <w:sz w:val="24"/>
          <w:szCs w:val="24"/>
        </w:rPr>
      </w:pPr>
      <w:r>
        <w:rPr>
          <w:rFonts w:ascii="Albany AMT" w:hAnsi="Albany AMT"/>
          <w:b/>
          <w:color w:val="0000FF"/>
          <w:sz w:val="24"/>
        </w:rPr>
        <w:t>¿Cuáles son los síntomas de la gripe?</w:t>
      </w:r>
    </w:p>
    <w:p w14:paraId="01F1B4D9" w14:textId="77777777" w:rsidR="001B09EF" w:rsidRDefault="001B09EF" w:rsidP="001B09EF">
      <w:pPr>
        <w:widowControl w:val="0"/>
        <w:rPr>
          <w:rFonts w:ascii="Albany AMT" w:hAnsi="Albany AMT" w:cs="Albany AMT"/>
          <w:sz w:val="24"/>
          <w:szCs w:val="24"/>
        </w:rPr>
      </w:pPr>
      <w:r>
        <w:rPr>
          <w:rFonts w:ascii="Albany AMT" w:hAnsi="Albany AMT"/>
          <w:sz w:val="24"/>
        </w:rPr>
        <w:t>Los síntomas de la gripe pueden incluir fiebre, tos, dolor de garganta, goteo o congestión nasal, dolores corporales, dolor de cabeza, escalofríos, fatiga y, a veces, vómitos y diarrea.  Algunas personas con gripe no tienen fiebre.</w:t>
      </w:r>
    </w:p>
    <w:p w14:paraId="30B38D53" w14:textId="77777777" w:rsidR="001B09EF" w:rsidRDefault="001B09EF" w:rsidP="001B09EF">
      <w:pPr>
        <w:widowControl w:val="0"/>
        <w:rPr>
          <w:rFonts w:ascii="Albany AMT" w:hAnsi="Albany AMT" w:cs="Albany AMT"/>
        </w:rPr>
      </w:pPr>
    </w:p>
    <w:p w14:paraId="73416E3C" w14:textId="77777777" w:rsidR="001B09EF" w:rsidRDefault="001B09EF" w:rsidP="001B09EF">
      <w:pPr>
        <w:widowControl w:val="0"/>
        <w:rPr>
          <w:rFonts w:ascii="Albany AMT" w:hAnsi="Albany AMT" w:cs="Albany AMT"/>
          <w:b/>
          <w:bCs/>
          <w:color w:val="0000FF"/>
          <w:sz w:val="24"/>
          <w:szCs w:val="24"/>
        </w:rPr>
      </w:pPr>
      <w:r>
        <w:rPr>
          <w:rFonts w:ascii="Albany AMT" w:hAnsi="Albany AMT"/>
          <w:b/>
          <w:color w:val="0000FF"/>
          <w:sz w:val="24"/>
        </w:rPr>
        <w:t>¿Durante cuánto tiempo puede una persona enferma contagiar la gripe?</w:t>
      </w:r>
    </w:p>
    <w:p w14:paraId="302EF6C6" w14:textId="77777777" w:rsidR="001B09EF" w:rsidRDefault="001B09EF" w:rsidP="001B09EF">
      <w:pPr>
        <w:widowControl w:val="0"/>
        <w:rPr>
          <w:rFonts w:ascii="Albany AMT" w:hAnsi="Albany AMT" w:cs="Albany AMT"/>
          <w:sz w:val="24"/>
          <w:szCs w:val="24"/>
        </w:rPr>
      </w:pPr>
      <w:r>
        <w:rPr>
          <w:rFonts w:ascii="Albany AMT" w:hAnsi="Albany AMT"/>
          <w:sz w:val="24"/>
        </w:rPr>
        <w:t>Las personas con gripe pueden infectar a otras personas desde 1 día antes de enfermarse hasta 5 a 7 días después.  Los niños y las personas con sistemas inmunitarios debilitados pueden transmitir el virus durante más tiempo, y el contagio podría continuar después de 7 días, especialmente si aún tienen síntomas.</w:t>
      </w:r>
    </w:p>
    <w:p w14:paraId="14BDD0E4" w14:textId="77777777" w:rsidR="001B09EF" w:rsidRDefault="001B09EF" w:rsidP="001B09EF">
      <w:pPr>
        <w:widowControl w:val="0"/>
        <w:rPr>
          <w:rFonts w:ascii="Albany AMT" w:hAnsi="Albany AMT" w:cs="Albany AMT"/>
        </w:rPr>
      </w:pPr>
    </w:p>
    <w:p w14:paraId="51036ED4" w14:textId="77777777" w:rsidR="005B1472" w:rsidRDefault="005B1472" w:rsidP="005B1472">
      <w:pPr>
        <w:widowControl w:val="0"/>
        <w:rPr>
          <w:b/>
          <w:sz w:val="36"/>
        </w:rPr>
      </w:pPr>
      <w:r>
        <w:rPr>
          <w:b/>
          <w:sz w:val="36"/>
        </w:rPr>
        <w:t>Importante:</w:t>
      </w:r>
    </w:p>
    <w:p w14:paraId="0BBF971B" w14:textId="77777777" w:rsidR="005B1472" w:rsidRDefault="005B1472" w:rsidP="001B09EF">
      <w:pPr>
        <w:widowControl w:val="0"/>
        <w:rPr>
          <w:rFonts w:ascii="Albany AMT" w:hAnsi="Albany AMT" w:cs="Albany AMT"/>
        </w:rPr>
      </w:pPr>
    </w:p>
    <w:p w14:paraId="5014A35A" w14:textId="77777777" w:rsidR="001B09EF" w:rsidRPr="00C8544D" w:rsidRDefault="001B09EF" w:rsidP="001B09EF">
      <w:pPr>
        <w:widowControl w:val="0"/>
        <w:rPr>
          <w:rFonts w:ascii="Albany AMT" w:hAnsi="Albany AMT" w:cs="Albany AMT"/>
          <w:b/>
          <w:bCs/>
          <w:color w:val="0000FF"/>
          <w:sz w:val="24"/>
          <w:szCs w:val="24"/>
        </w:rPr>
      </w:pPr>
      <w:r w:rsidRPr="00C8544D">
        <w:rPr>
          <w:rFonts w:ascii="Albany AMT" w:hAnsi="Albany AMT"/>
          <w:b/>
          <w:color w:val="0000FF"/>
          <w:sz w:val="24"/>
        </w:rPr>
        <w:t>¿Mi hijo puede ir a la escuela, a la guardería o de campamento si está enfermo?</w:t>
      </w:r>
    </w:p>
    <w:p w14:paraId="42CB848B" w14:textId="77777777" w:rsidR="001B09EF" w:rsidRPr="00C8544D" w:rsidRDefault="001B09EF" w:rsidP="001B09EF">
      <w:pPr>
        <w:widowControl w:val="0"/>
        <w:rPr>
          <w:rFonts w:ascii="Albany AMT" w:hAnsi="Albany AMT"/>
          <w:sz w:val="24"/>
        </w:rPr>
      </w:pPr>
      <w:r w:rsidRPr="00C8544D">
        <w:rPr>
          <w:rFonts w:ascii="Albany AMT" w:hAnsi="Albany AMT"/>
          <w:sz w:val="24"/>
        </w:rPr>
        <w:t xml:space="preserve">No. Su hijo debe quedarse en casa para descansar y para evitar contagiar la gripe a otros niños o a los cuidadores.  </w:t>
      </w:r>
    </w:p>
    <w:p w14:paraId="14A8A1F7" w14:textId="77777777" w:rsidR="001B09EF" w:rsidRPr="00C8544D" w:rsidRDefault="001B09EF" w:rsidP="001B09EF">
      <w:pPr>
        <w:widowControl w:val="0"/>
        <w:rPr>
          <w:rFonts w:ascii="Albany AMT" w:hAnsi="Albany AMT" w:cs="Albany AMT"/>
          <w:sz w:val="24"/>
          <w:szCs w:val="24"/>
        </w:rPr>
      </w:pPr>
    </w:p>
    <w:p w14:paraId="245A2F90" w14:textId="77777777" w:rsidR="001B09EF" w:rsidRPr="00C8544D" w:rsidRDefault="001B09EF" w:rsidP="001B09EF">
      <w:pPr>
        <w:widowControl w:val="0"/>
        <w:rPr>
          <w:rFonts w:ascii="Albany AMT" w:hAnsi="Albany AMT" w:cs="Albany AMT"/>
          <w:b/>
          <w:bCs/>
          <w:color w:val="0000FF"/>
          <w:sz w:val="24"/>
          <w:szCs w:val="24"/>
        </w:rPr>
      </w:pPr>
      <w:r w:rsidRPr="00C8544D">
        <w:rPr>
          <w:rFonts w:ascii="Albany AMT" w:hAnsi="Albany AMT"/>
          <w:b/>
          <w:color w:val="0000FF"/>
          <w:sz w:val="24"/>
        </w:rPr>
        <w:t>¿Cuándo puede volver mi hijo a la escuela después de tener gripe?</w:t>
      </w:r>
    </w:p>
    <w:p w14:paraId="32DF6EF2" w14:textId="77777777" w:rsidR="001B09EF" w:rsidRDefault="001B09EF" w:rsidP="001B09EF">
      <w:pPr>
        <w:widowControl w:val="0"/>
        <w:rPr>
          <w:rFonts w:ascii="Albany AMT" w:hAnsi="Albany AMT" w:cs="Albany AMT"/>
          <w:b/>
          <w:bCs/>
          <w:color w:val="0000FF"/>
          <w:sz w:val="24"/>
          <w:szCs w:val="24"/>
        </w:rPr>
      </w:pPr>
      <w:r w:rsidRPr="00C8544D">
        <w:rPr>
          <w:rFonts w:ascii="Albany AMT" w:hAnsi="Albany AMT"/>
          <w:sz w:val="24"/>
        </w:rPr>
        <w:t>Mantenga a su hijo en su casa hasta al menos 24 horas después de que haya desaparecido la fiebre, sin usar medicamentos para bajar la fiebre como el acetaminofén (Tylenol) o el ibuprofeno (Motrin o Advil).  La fiebre se define como una temperatura de 100.4°F (38°C) o más.</w:t>
      </w:r>
    </w:p>
    <w:p w14:paraId="40B00644" w14:textId="77777777" w:rsidR="001B09EF" w:rsidRPr="00396E2E" w:rsidRDefault="001B09EF" w:rsidP="001B09EF">
      <w:pPr>
        <w:widowControl w:val="0"/>
      </w:pPr>
    </w:p>
    <w:p w14:paraId="3BED3C10" w14:textId="77777777" w:rsidR="001B09EF" w:rsidRPr="00047D34" w:rsidRDefault="001B09EF" w:rsidP="001B09EF">
      <w:pPr>
        <w:widowControl w:val="0"/>
        <w:rPr>
          <w:b/>
          <w:sz w:val="36"/>
          <w:szCs w:val="36"/>
        </w:rPr>
      </w:pPr>
      <w:r>
        <w:rPr>
          <w:b/>
          <w:sz w:val="36"/>
        </w:rPr>
        <w:t>Proteja a su hijo</w:t>
      </w:r>
    </w:p>
    <w:p w14:paraId="17261818" w14:textId="77777777" w:rsidR="001B09EF" w:rsidRPr="00396E2E" w:rsidRDefault="001B09EF" w:rsidP="001B09EF">
      <w:pPr>
        <w:widowControl w:val="0"/>
      </w:pPr>
    </w:p>
    <w:p w14:paraId="2B7701E0" w14:textId="77777777" w:rsidR="001B09EF" w:rsidRDefault="001B09EF" w:rsidP="001B09EF">
      <w:pPr>
        <w:widowControl w:val="0"/>
        <w:rPr>
          <w:rFonts w:ascii="Albany AMT" w:hAnsi="Albany AMT" w:cs="Albany AMT"/>
          <w:b/>
          <w:bCs/>
          <w:color w:val="0000FF"/>
          <w:sz w:val="24"/>
          <w:szCs w:val="24"/>
        </w:rPr>
      </w:pPr>
      <w:r>
        <w:rPr>
          <w:rFonts w:ascii="Albany AMT" w:hAnsi="Albany AMT"/>
          <w:b/>
          <w:color w:val="0000FF"/>
          <w:sz w:val="24"/>
        </w:rPr>
        <w:t>¿Cómo puedo proteger a mi hijo contra la gripe?</w:t>
      </w:r>
    </w:p>
    <w:p w14:paraId="0F8FA7D9" w14:textId="77777777" w:rsidR="001B09EF" w:rsidRDefault="001B09EF" w:rsidP="001B09EF">
      <w:pPr>
        <w:widowControl w:val="0"/>
        <w:rPr>
          <w:rFonts w:ascii="Albany AMT" w:hAnsi="Albany AMT" w:cs="Albany AMT"/>
          <w:sz w:val="24"/>
          <w:szCs w:val="24"/>
        </w:rPr>
      </w:pPr>
      <w:r>
        <w:rPr>
          <w:rFonts w:ascii="Albany AMT" w:hAnsi="Albany AMT"/>
          <w:sz w:val="24"/>
        </w:rPr>
        <w:t xml:space="preserve">Lo primero y más importante que debe hacer es obtener la vacuna contra la gripe para su hijo, para usted y para todas las demás personas de su hogar </w:t>
      </w:r>
      <w:r>
        <w:rPr>
          <w:rFonts w:ascii="Albany AMT" w:hAnsi="Albany AMT"/>
          <w:b/>
          <w:sz w:val="24"/>
        </w:rPr>
        <w:t>todos los años</w:t>
      </w:r>
      <w:r>
        <w:t>.</w:t>
      </w:r>
      <w:r>
        <w:rPr>
          <w:rFonts w:ascii="Albany AMT" w:hAnsi="Albany AMT"/>
          <w:sz w:val="24"/>
        </w:rPr>
        <w:t xml:space="preserve">  Consiga la vacuna tan pronto como esté disponible.</w:t>
      </w:r>
    </w:p>
    <w:p w14:paraId="1526EF86" w14:textId="77777777" w:rsidR="001B09EF" w:rsidRDefault="001B09EF" w:rsidP="001B09EF">
      <w:pPr>
        <w:widowControl w:val="0"/>
        <w:rPr>
          <w:rFonts w:ascii="Albany AMT" w:hAnsi="Albany AMT" w:cs="Albany AMT"/>
          <w:sz w:val="16"/>
          <w:szCs w:val="16"/>
        </w:rPr>
      </w:pPr>
    </w:p>
    <w:p w14:paraId="11BFAA4B" w14:textId="77777777" w:rsidR="001B09EF" w:rsidRDefault="001B09EF" w:rsidP="001B09EF">
      <w:pPr>
        <w:widowControl w:val="0"/>
        <w:numPr>
          <w:ilvl w:val="0"/>
          <w:numId w:val="1"/>
        </w:numPr>
        <w:rPr>
          <w:rFonts w:ascii="Albany AMT" w:hAnsi="Albany AMT" w:cs="Albany AMT"/>
          <w:sz w:val="22"/>
          <w:szCs w:val="22"/>
        </w:rPr>
      </w:pPr>
      <w:r>
        <w:rPr>
          <w:rFonts w:ascii="Albany AMT" w:hAnsi="Albany AMT"/>
          <w:sz w:val="22"/>
        </w:rPr>
        <w:t>La vacunación se recomienda para todas las personas de 6 meses de edad en adelante.</w:t>
      </w:r>
    </w:p>
    <w:p w14:paraId="00F4C515" w14:textId="77777777" w:rsidR="001B09EF" w:rsidRDefault="001B09EF" w:rsidP="001B09EF">
      <w:pPr>
        <w:widowControl w:val="0"/>
        <w:numPr>
          <w:ilvl w:val="0"/>
          <w:numId w:val="1"/>
        </w:numPr>
        <w:rPr>
          <w:rFonts w:ascii="Albany AMT" w:hAnsi="Albany AMT" w:cs="Albany AMT"/>
          <w:sz w:val="22"/>
          <w:szCs w:val="22"/>
        </w:rPr>
      </w:pPr>
      <w:r>
        <w:rPr>
          <w:rFonts w:ascii="Albany AMT" w:hAnsi="Albany AMT"/>
          <w:sz w:val="22"/>
        </w:rPr>
        <w:t>Es especialmente importante que los niños pequeños y los niños con determinadas afecciones de salud (vea la página 1) reciban la vacuna.</w:t>
      </w:r>
    </w:p>
    <w:p w14:paraId="49397532" w14:textId="77777777" w:rsidR="001B09EF" w:rsidRDefault="001B09EF" w:rsidP="001B09EF">
      <w:pPr>
        <w:widowControl w:val="0"/>
        <w:numPr>
          <w:ilvl w:val="0"/>
          <w:numId w:val="1"/>
        </w:numPr>
        <w:rPr>
          <w:rFonts w:ascii="Albany AMT" w:hAnsi="Albany AMT" w:cs="Albany AMT"/>
          <w:sz w:val="22"/>
          <w:szCs w:val="22"/>
        </w:rPr>
      </w:pPr>
      <w:r>
        <w:rPr>
          <w:rFonts w:ascii="Albany AMT" w:hAnsi="Albany AMT"/>
          <w:sz w:val="22"/>
        </w:rPr>
        <w:t>Es muy importante que los padres, abuelos, maestros y cuidadores reciban la vacuna.</w:t>
      </w:r>
    </w:p>
    <w:p w14:paraId="3C51CC58" w14:textId="77777777" w:rsidR="001B09EF" w:rsidRDefault="001B09EF" w:rsidP="001B09EF">
      <w:pPr>
        <w:widowControl w:val="0"/>
        <w:numPr>
          <w:ilvl w:val="0"/>
          <w:numId w:val="1"/>
        </w:numPr>
        <w:rPr>
          <w:rFonts w:ascii="Albany AMT" w:hAnsi="Albany AMT" w:cs="Albany AMT"/>
          <w:sz w:val="22"/>
          <w:szCs w:val="22"/>
        </w:rPr>
      </w:pPr>
      <w:r>
        <w:rPr>
          <w:rFonts w:ascii="Albany AMT" w:hAnsi="Albany AMT"/>
          <w:sz w:val="22"/>
        </w:rPr>
        <w:t>Toda persona que esté al cuidado de un bebé menor de 6 meses de edad (que es demasiado pequeño para vacunarse) debe recibir la vacuna, de ser posible.  La vacunación en mujeres embarazadas puede brindar algo de protección al bebé durante el embarazo y después del nacimiento.</w:t>
      </w:r>
    </w:p>
    <w:p w14:paraId="29190E5B" w14:textId="77777777" w:rsidR="001B09EF" w:rsidRPr="00396E2E" w:rsidRDefault="001B09EF" w:rsidP="001B09EF">
      <w:pPr>
        <w:widowControl w:val="0"/>
        <w:rPr>
          <w:b/>
        </w:rPr>
      </w:pPr>
    </w:p>
    <w:p w14:paraId="4148905A" w14:textId="77777777" w:rsidR="001B09EF" w:rsidRPr="00396E2E" w:rsidRDefault="001B09EF" w:rsidP="001B09EF">
      <w:pPr>
        <w:widowControl w:val="0"/>
        <w:rPr>
          <w:b/>
          <w:sz w:val="36"/>
          <w:szCs w:val="36"/>
        </w:rPr>
      </w:pPr>
      <w:r>
        <w:rPr>
          <w:b/>
          <w:sz w:val="36"/>
        </w:rPr>
        <w:t>Acerca de la vacuna contra la gripe</w:t>
      </w:r>
    </w:p>
    <w:p w14:paraId="17D697A0" w14:textId="77777777" w:rsidR="001B09EF" w:rsidRPr="00396E2E" w:rsidRDefault="001B09EF" w:rsidP="001B09EF">
      <w:pPr>
        <w:widowControl w:val="0"/>
        <w:rPr>
          <w:b/>
        </w:rPr>
      </w:pPr>
    </w:p>
    <w:p w14:paraId="1E83A12E" w14:textId="77777777" w:rsidR="001B09EF" w:rsidRPr="001B09EF" w:rsidRDefault="001B09EF" w:rsidP="001B09EF">
      <w:pPr>
        <w:widowControl w:val="0"/>
        <w:rPr>
          <w:rFonts w:ascii="Albany AMT" w:hAnsi="Albany AMT" w:cs="Albany AMT"/>
          <w:b/>
          <w:bCs/>
          <w:color w:val="0000FF"/>
          <w:sz w:val="24"/>
          <w:szCs w:val="24"/>
          <w:lang w:val="es-ES"/>
        </w:rPr>
      </w:pPr>
      <w:r w:rsidRPr="001B09EF">
        <w:rPr>
          <w:rFonts w:ascii="Albany AMT" w:hAnsi="Albany AMT" w:cs="Albany AMT"/>
          <w:b/>
          <w:bCs/>
          <w:color w:val="0000FF"/>
          <w:sz w:val="24"/>
          <w:szCs w:val="24"/>
          <w:lang w:val="es-ES"/>
        </w:rPr>
        <w:t>¿Cuáles son los beneficios de la vacuna contra la gripe?</w:t>
      </w:r>
    </w:p>
    <w:p w14:paraId="3ACB2333" w14:textId="77777777" w:rsidR="001B09EF" w:rsidRPr="001B09EF" w:rsidRDefault="001B09EF" w:rsidP="001B09EF">
      <w:pPr>
        <w:widowControl w:val="0"/>
        <w:rPr>
          <w:rFonts w:ascii="Albany AMT" w:hAnsi="Albany AMT" w:cs="Albany AMT"/>
          <w:b/>
          <w:bCs/>
          <w:color w:val="0000FF"/>
          <w:sz w:val="24"/>
          <w:szCs w:val="24"/>
          <w:lang w:val="es-ES"/>
        </w:rPr>
      </w:pPr>
    </w:p>
    <w:p w14:paraId="1E122BEE" w14:textId="77777777" w:rsidR="001B09EF" w:rsidRPr="001B09EF" w:rsidRDefault="001B09EF" w:rsidP="001B09EF">
      <w:pPr>
        <w:widowControl w:val="0"/>
        <w:rPr>
          <w:rFonts w:ascii="Albany AMT" w:hAnsi="Albany AMT" w:cs="Albany AMT"/>
          <w:bCs/>
          <w:color w:val="auto"/>
          <w:sz w:val="24"/>
          <w:szCs w:val="24"/>
          <w:lang w:val="es-ES"/>
        </w:rPr>
      </w:pPr>
      <w:r w:rsidRPr="001B09EF">
        <w:rPr>
          <w:rFonts w:ascii="Albany AMT" w:hAnsi="Albany AMT" w:cs="Albany AMT"/>
          <w:bCs/>
          <w:color w:val="auto"/>
          <w:sz w:val="24"/>
          <w:szCs w:val="24"/>
          <w:lang w:val="es-ES"/>
        </w:rPr>
        <w:t xml:space="preserve">• La vacuna contra la gripe ayuda a prevenir que la persona vacunada se enferme de la gripe. </w:t>
      </w:r>
    </w:p>
    <w:p w14:paraId="3A2BF91E" w14:textId="77777777" w:rsidR="001B09EF" w:rsidRPr="001B09EF" w:rsidRDefault="001B09EF" w:rsidP="001B09EF">
      <w:pPr>
        <w:widowControl w:val="0"/>
        <w:rPr>
          <w:rFonts w:ascii="Albany AMT" w:hAnsi="Albany AMT" w:cs="Albany AMT"/>
          <w:bCs/>
          <w:color w:val="auto"/>
          <w:sz w:val="24"/>
          <w:szCs w:val="24"/>
          <w:lang w:val="es-ES"/>
        </w:rPr>
      </w:pPr>
    </w:p>
    <w:p w14:paraId="4400BB74" w14:textId="77777777" w:rsidR="001B09EF" w:rsidRPr="001B09EF" w:rsidRDefault="001B09EF" w:rsidP="001B09EF">
      <w:pPr>
        <w:widowControl w:val="0"/>
        <w:rPr>
          <w:rFonts w:ascii="Albany AMT" w:hAnsi="Albany AMT" w:cs="Albany AMT"/>
          <w:bCs/>
          <w:color w:val="auto"/>
          <w:sz w:val="24"/>
          <w:szCs w:val="24"/>
          <w:lang w:val="es-ES"/>
        </w:rPr>
      </w:pPr>
      <w:r w:rsidRPr="001B09EF">
        <w:rPr>
          <w:rFonts w:ascii="Albany AMT" w:hAnsi="Albany AMT" w:cs="Albany AMT"/>
          <w:bCs/>
          <w:color w:val="auto"/>
          <w:sz w:val="24"/>
          <w:szCs w:val="24"/>
          <w:lang w:val="es-ES"/>
        </w:rPr>
        <w:t>• La vacuna contra la gripe puede hacer que la enfermedad sea más leve si se enferma y reduce el riesgo de las hospitalizaciones y/o muertes.</w:t>
      </w:r>
    </w:p>
    <w:p w14:paraId="6B243CE3" w14:textId="77777777" w:rsidR="001B09EF" w:rsidRPr="001B09EF" w:rsidRDefault="001B09EF" w:rsidP="001B09EF">
      <w:pPr>
        <w:widowControl w:val="0"/>
        <w:rPr>
          <w:rFonts w:ascii="Albany AMT" w:hAnsi="Albany AMT" w:cs="Albany AMT"/>
          <w:bCs/>
          <w:color w:val="auto"/>
          <w:sz w:val="24"/>
          <w:szCs w:val="24"/>
          <w:lang w:val="es-ES"/>
        </w:rPr>
      </w:pPr>
    </w:p>
    <w:p w14:paraId="6840B1F2" w14:textId="77777777" w:rsidR="001B09EF" w:rsidRPr="001B09EF" w:rsidRDefault="001B09EF" w:rsidP="001B09EF">
      <w:pPr>
        <w:widowControl w:val="0"/>
        <w:rPr>
          <w:rFonts w:ascii="Albany AMT" w:hAnsi="Albany AMT" w:cs="Albany AMT"/>
          <w:bCs/>
          <w:color w:val="auto"/>
          <w:sz w:val="24"/>
          <w:szCs w:val="24"/>
          <w:lang w:val="es-ES"/>
        </w:rPr>
      </w:pPr>
      <w:r w:rsidRPr="001B09EF">
        <w:rPr>
          <w:rFonts w:ascii="Albany AMT" w:hAnsi="Albany AMT" w:cs="Albany AMT"/>
          <w:bCs/>
          <w:color w:val="auto"/>
          <w:sz w:val="24"/>
          <w:szCs w:val="24"/>
          <w:lang w:val="es-ES"/>
        </w:rPr>
        <w:t>• La vacuna contra la gripe puede evitar que usted contagie a su familia y amigos.</w:t>
      </w:r>
      <w:r w:rsidRPr="001B09EF">
        <w:rPr>
          <w:rFonts w:ascii="Albany AMT" w:hAnsi="Albany AMT" w:cs="Albany AMT"/>
          <w:bCs/>
          <w:color w:val="auto"/>
          <w:sz w:val="24"/>
          <w:szCs w:val="24"/>
          <w:lang w:val="es-ES_tradnl"/>
        </w:rPr>
        <w:t xml:space="preserve"> </w:t>
      </w:r>
      <w:r w:rsidRPr="001B09EF">
        <w:rPr>
          <w:rFonts w:ascii="Albany AMT" w:hAnsi="Albany AMT" w:cs="Albany AMT"/>
          <w:bCs/>
          <w:color w:val="auto"/>
          <w:sz w:val="24"/>
          <w:szCs w:val="24"/>
          <w:lang w:val="es-ES"/>
        </w:rPr>
        <w:t>Esto es especialmente importante para proteger a las personas más vulnerables, tales como:</w:t>
      </w:r>
    </w:p>
    <w:p w14:paraId="14F776E5" w14:textId="77777777" w:rsidR="001B09EF" w:rsidRPr="001B09EF" w:rsidRDefault="001B09EF" w:rsidP="001B09EF">
      <w:pPr>
        <w:widowControl w:val="0"/>
        <w:rPr>
          <w:rFonts w:ascii="Albany AMT" w:hAnsi="Albany AMT" w:cs="Albany AMT"/>
          <w:bCs/>
          <w:color w:val="auto"/>
          <w:sz w:val="24"/>
          <w:szCs w:val="24"/>
          <w:lang w:val="es-ES"/>
        </w:rPr>
      </w:pPr>
    </w:p>
    <w:p w14:paraId="7498EAD5" w14:textId="77777777" w:rsidR="001B09EF" w:rsidRPr="001B09EF" w:rsidRDefault="001B09EF" w:rsidP="001B09EF">
      <w:pPr>
        <w:widowControl w:val="0"/>
        <w:rPr>
          <w:rFonts w:ascii="Albany AMT" w:hAnsi="Albany AMT" w:cs="Albany AMT"/>
          <w:bCs/>
          <w:color w:val="auto"/>
          <w:sz w:val="24"/>
          <w:szCs w:val="24"/>
          <w:lang w:val="es-ES"/>
        </w:rPr>
      </w:pPr>
      <w:r w:rsidRPr="001B09EF">
        <w:rPr>
          <w:rFonts w:ascii="Albany AMT" w:hAnsi="Albany AMT" w:cs="Albany AMT"/>
          <w:bCs/>
          <w:color w:val="auto"/>
          <w:sz w:val="24"/>
          <w:szCs w:val="24"/>
          <w:lang w:val="es-ES"/>
        </w:rPr>
        <w:tab/>
        <w:t>»</w:t>
      </w:r>
      <w:r w:rsidRPr="001B09EF">
        <w:rPr>
          <w:rFonts w:ascii="Albany AMT" w:hAnsi="Albany AMT" w:cs="Albany AMT"/>
          <w:bCs/>
          <w:color w:val="auto"/>
          <w:sz w:val="24"/>
          <w:szCs w:val="24"/>
          <w:lang w:val="es-ES_tradnl"/>
        </w:rPr>
        <w:t>L</w:t>
      </w:r>
      <w:r w:rsidRPr="001B09EF">
        <w:rPr>
          <w:rFonts w:ascii="Albany AMT" w:hAnsi="Albany AMT" w:cs="Albany AMT"/>
          <w:bCs/>
          <w:color w:val="auto"/>
          <w:sz w:val="24"/>
          <w:szCs w:val="24"/>
          <w:lang w:val="es-ES"/>
        </w:rPr>
        <w:t>as que están en mayor riesgo de enfermarse gravemente de la gripe, como los adultos mayores de edad, las personas con problemas de salud crónica y niños pequeños.</w:t>
      </w:r>
    </w:p>
    <w:p w14:paraId="2975DDB3" w14:textId="77777777" w:rsidR="001B09EF" w:rsidRPr="001B09EF" w:rsidRDefault="001B09EF" w:rsidP="001B09EF">
      <w:pPr>
        <w:widowControl w:val="0"/>
        <w:rPr>
          <w:rFonts w:ascii="Albany AMT" w:hAnsi="Albany AMT" w:cs="Albany AMT"/>
          <w:bCs/>
          <w:color w:val="auto"/>
          <w:sz w:val="24"/>
          <w:szCs w:val="24"/>
          <w:lang w:val="es-ES"/>
        </w:rPr>
      </w:pPr>
    </w:p>
    <w:p w14:paraId="29C6DA4B" w14:textId="77777777" w:rsidR="001B09EF" w:rsidRDefault="001B09EF" w:rsidP="001B09EF">
      <w:pPr>
        <w:widowControl w:val="0"/>
        <w:rPr>
          <w:rFonts w:ascii="Albany AMT" w:hAnsi="Albany AMT" w:cs="Albany AMT"/>
          <w:bCs/>
          <w:color w:val="auto"/>
          <w:sz w:val="24"/>
          <w:szCs w:val="24"/>
          <w:lang w:val="es-ES"/>
        </w:rPr>
      </w:pPr>
      <w:r w:rsidRPr="001B09EF">
        <w:rPr>
          <w:rFonts w:ascii="Albany AMT" w:hAnsi="Albany AMT" w:cs="Albany AMT"/>
          <w:bCs/>
          <w:color w:val="auto"/>
          <w:sz w:val="24"/>
          <w:szCs w:val="24"/>
          <w:lang w:val="es-ES"/>
        </w:rPr>
        <w:tab/>
        <w:t>»</w:t>
      </w:r>
      <w:r w:rsidRPr="001B09EF">
        <w:rPr>
          <w:rFonts w:ascii="Albany AMT" w:hAnsi="Albany AMT" w:cs="Albany AMT"/>
          <w:bCs/>
          <w:color w:val="auto"/>
          <w:sz w:val="24"/>
          <w:szCs w:val="24"/>
          <w:lang w:val="es-ES_tradnl"/>
        </w:rPr>
        <w:t>L</w:t>
      </w:r>
      <w:r w:rsidRPr="001B09EF">
        <w:rPr>
          <w:rFonts w:ascii="Albany AMT" w:hAnsi="Albany AMT" w:cs="Albany AMT"/>
          <w:bCs/>
          <w:color w:val="auto"/>
          <w:sz w:val="24"/>
          <w:szCs w:val="24"/>
          <w:lang w:val="es-ES"/>
        </w:rPr>
        <w:t xml:space="preserve">os bebés menores de 6 meses de edad que son demasiado pequeños para ser vacunados. </w:t>
      </w:r>
    </w:p>
    <w:p w14:paraId="4CB146E9" w14:textId="77777777" w:rsidR="001B09EF" w:rsidRDefault="001B09EF" w:rsidP="001B09EF">
      <w:pPr>
        <w:widowControl w:val="0"/>
        <w:rPr>
          <w:rFonts w:ascii="Albany AMT" w:hAnsi="Albany AMT" w:cs="Albany AMT"/>
          <w:bCs/>
          <w:color w:val="auto"/>
          <w:sz w:val="24"/>
          <w:szCs w:val="24"/>
          <w:lang w:val="es-ES"/>
        </w:rPr>
      </w:pPr>
    </w:p>
    <w:p w14:paraId="47FA466A" w14:textId="77777777" w:rsidR="001B09EF" w:rsidRDefault="001B09EF" w:rsidP="001B09EF">
      <w:pPr>
        <w:widowControl w:val="0"/>
        <w:rPr>
          <w:rFonts w:ascii="Albany AMT" w:hAnsi="Albany AMT" w:cs="Albany AMT"/>
          <w:b/>
          <w:bCs/>
          <w:color w:val="0000FF"/>
          <w:sz w:val="24"/>
          <w:szCs w:val="24"/>
        </w:rPr>
      </w:pPr>
      <w:r>
        <w:rPr>
          <w:rFonts w:ascii="Albany AMT" w:hAnsi="Albany AMT"/>
          <w:b/>
          <w:color w:val="0000FF"/>
          <w:sz w:val="24"/>
        </w:rPr>
        <w:t>¿Es eficaz la vacuna contra la gripe?</w:t>
      </w:r>
    </w:p>
    <w:p w14:paraId="676C2E51" w14:textId="77777777" w:rsidR="001B09EF" w:rsidRDefault="001B09EF" w:rsidP="001B09EF">
      <w:pPr>
        <w:widowControl w:val="0"/>
        <w:rPr>
          <w:rFonts w:ascii="Albany AMT" w:hAnsi="Albany AMT" w:cs="Albany AMT"/>
          <w:sz w:val="24"/>
          <w:szCs w:val="24"/>
        </w:rPr>
      </w:pPr>
      <w:r>
        <w:rPr>
          <w:rFonts w:ascii="Albany AMT" w:hAnsi="Albany AMT"/>
          <w:sz w:val="24"/>
        </w:rPr>
        <w:t xml:space="preserve">Sí.  Aunque ninguna vacuna es 100 % eficaz, la vacuna contra la gripe es la mejor protección para no contraer la gripe.  </w:t>
      </w:r>
    </w:p>
    <w:p w14:paraId="3C39C326" w14:textId="77777777" w:rsidR="001B09EF" w:rsidRDefault="001B09EF" w:rsidP="001B09EF">
      <w:pPr>
        <w:widowControl w:val="0"/>
        <w:rPr>
          <w:rFonts w:ascii="Albany AMT" w:hAnsi="Albany AMT" w:cs="Albany AMT"/>
        </w:rPr>
      </w:pPr>
    </w:p>
    <w:p w14:paraId="0F006DF6" w14:textId="77777777" w:rsidR="001B09EF" w:rsidRDefault="001B09EF" w:rsidP="001B09EF">
      <w:pPr>
        <w:widowControl w:val="0"/>
        <w:rPr>
          <w:rFonts w:ascii="Albany AMT" w:hAnsi="Albany AMT" w:cs="Albany AMT"/>
          <w:sz w:val="24"/>
          <w:szCs w:val="24"/>
        </w:rPr>
      </w:pPr>
      <w:r>
        <w:rPr>
          <w:rFonts w:ascii="Albany AMT" w:hAnsi="Albany AMT"/>
          <w:sz w:val="24"/>
        </w:rPr>
        <w:lastRenderedPageBreak/>
        <w:t xml:space="preserve">La vacuna contra la gripe tiende a ser más eficaz en personas más jóvenes y sanas.  La vacunación no brinda protección de inmediato, su efecto se manifiesta aproximadamente dos semanas después de la vacunación.  Además, los virus de la gripe cambian constantemente, por lo que es necesario actualizar la vacuna todos los años antes del comienzo de la temporada de la gripe.  Cuando la vacuna no es compatible con los virus de la gripe que están circulando, ofrece menor protección.  </w:t>
      </w:r>
    </w:p>
    <w:p w14:paraId="1E873216" w14:textId="77777777" w:rsidR="001B09EF" w:rsidRPr="001B09EF" w:rsidRDefault="001B09EF" w:rsidP="001B09EF">
      <w:pPr>
        <w:widowControl w:val="0"/>
        <w:rPr>
          <w:rFonts w:ascii="Albany AMT" w:hAnsi="Albany AMT" w:cs="Albany AMT"/>
          <w:bCs/>
          <w:color w:val="auto"/>
          <w:sz w:val="24"/>
          <w:szCs w:val="24"/>
          <w:lang w:val="es-ES"/>
        </w:rPr>
      </w:pPr>
    </w:p>
    <w:p w14:paraId="439946EA" w14:textId="77777777" w:rsidR="001B09EF" w:rsidRDefault="001B09EF" w:rsidP="001B09EF">
      <w:pPr>
        <w:widowControl w:val="0"/>
        <w:rPr>
          <w:rFonts w:ascii="Albany AMT" w:hAnsi="Albany AMT" w:cs="Albany AMT"/>
          <w:b/>
          <w:bCs/>
          <w:color w:val="0000FF"/>
          <w:sz w:val="24"/>
          <w:szCs w:val="24"/>
        </w:rPr>
      </w:pPr>
    </w:p>
    <w:p w14:paraId="6A425F70" w14:textId="77777777" w:rsidR="001B09EF" w:rsidRDefault="001B09EF" w:rsidP="001B09EF">
      <w:pPr>
        <w:widowControl w:val="0"/>
        <w:rPr>
          <w:rFonts w:ascii="Albany AMT" w:hAnsi="Albany AMT" w:cs="Albany AMT"/>
          <w:b/>
          <w:bCs/>
          <w:color w:val="0000FF"/>
          <w:sz w:val="24"/>
          <w:szCs w:val="24"/>
        </w:rPr>
      </w:pPr>
      <w:r>
        <w:rPr>
          <w:rFonts w:ascii="Albany AMT" w:hAnsi="Albany AMT"/>
          <w:b/>
          <w:color w:val="0000FF"/>
          <w:sz w:val="24"/>
        </w:rPr>
        <w:t>¿La vacuna contra la gripe presenta algún riesgo?</w:t>
      </w:r>
    </w:p>
    <w:p w14:paraId="0F544320" w14:textId="77777777" w:rsidR="001B09EF" w:rsidRDefault="001B09EF" w:rsidP="001B09EF">
      <w:pPr>
        <w:widowControl w:val="0"/>
        <w:rPr>
          <w:rFonts w:ascii="Albany AMT" w:hAnsi="Albany AMT" w:cs="Albany AMT"/>
          <w:sz w:val="24"/>
          <w:szCs w:val="24"/>
        </w:rPr>
      </w:pPr>
      <w:r>
        <w:rPr>
          <w:rFonts w:ascii="Albany AMT" w:hAnsi="Albany AMT"/>
          <w:sz w:val="24"/>
        </w:rPr>
        <w:t xml:space="preserve">Las reacciones a la vacuna, si se producen, son generalmente leves y pueden incluir dolor, enrojecimiento e hinchazón en el lugar donde se aplica la inyección, o goteo nasal después de recibir el spray nasal.  Algunas personas han tenido fiebre, dolores corporales, dolor de cabeza y fatiga.  Estas reacciones generalmente comienzan poco después de aplicarse la vacuna y duran de 1 a 2 días.  </w:t>
      </w:r>
    </w:p>
    <w:p w14:paraId="2E9FEAA2" w14:textId="77777777" w:rsidR="001B09EF" w:rsidRDefault="001B09EF" w:rsidP="001B09EF">
      <w:pPr>
        <w:widowControl w:val="0"/>
        <w:rPr>
          <w:rFonts w:ascii="Albany AMT" w:hAnsi="Albany AMT" w:cs="Albany AMT"/>
          <w:sz w:val="24"/>
          <w:szCs w:val="24"/>
        </w:rPr>
      </w:pPr>
    </w:p>
    <w:p w14:paraId="58D3879E" w14:textId="77777777" w:rsidR="00DA2DB3" w:rsidRDefault="001B09EF" w:rsidP="001B09EF">
      <w:pPr>
        <w:widowControl w:val="0"/>
        <w:rPr>
          <w:rFonts w:ascii="Albany AMT" w:hAnsi="Albany AMT"/>
          <w:sz w:val="24"/>
        </w:rPr>
      </w:pPr>
      <w:r>
        <w:rPr>
          <w:rFonts w:ascii="Albany AMT" w:hAnsi="Albany AMT"/>
          <w:sz w:val="24"/>
        </w:rPr>
        <w:t xml:space="preserve">Una vacuna, como cualquier medicamento, podría causar problemas más graves, como reacciones alérgicas graves.  El riesgo de que una vacuna cause daño grave es </w:t>
      </w:r>
      <w:r>
        <w:rPr>
          <w:rFonts w:ascii="Albany AMT" w:hAnsi="Albany AMT"/>
          <w:sz w:val="24"/>
          <w:u w:val="single"/>
        </w:rPr>
        <w:t>extremadamente pequeño</w:t>
      </w:r>
      <w:r>
        <w:rPr>
          <w:rFonts w:ascii="Albany AMT" w:hAnsi="Albany AMT"/>
          <w:sz w:val="24"/>
        </w:rPr>
        <w:t xml:space="preserve">.  </w:t>
      </w:r>
    </w:p>
    <w:p w14:paraId="06A62E82" w14:textId="77777777" w:rsidR="00DA2DB3" w:rsidRDefault="00DA2DB3" w:rsidP="001B09EF">
      <w:pPr>
        <w:widowControl w:val="0"/>
        <w:rPr>
          <w:rFonts w:ascii="Albany AMT" w:hAnsi="Albany AMT"/>
          <w:sz w:val="24"/>
        </w:rPr>
      </w:pPr>
    </w:p>
    <w:p w14:paraId="47F911AF" w14:textId="46069C47" w:rsidR="001B09EF" w:rsidRDefault="001B09EF" w:rsidP="001B09EF">
      <w:pPr>
        <w:widowControl w:val="0"/>
        <w:rPr>
          <w:rFonts w:ascii="Albany AMT" w:hAnsi="Albany AMT" w:cs="Albany AMT"/>
          <w:sz w:val="24"/>
          <w:szCs w:val="24"/>
        </w:rPr>
      </w:pPr>
      <w:r>
        <w:rPr>
          <w:rFonts w:ascii="Albany AMT" w:hAnsi="Albany AMT"/>
          <w:sz w:val="24"/>
        </w:rPr>
        <w:t>Las reacciones alérgicas que ponen en peligro la vida provocadas por vacunas son muy poco comunes.  Si se producen, generalmente ocurren de unos minutos a unas horas después de la vacunación.</w:t>
      </w:r>
    </w:p>
    <w:p w14:paraId="39282F55" w14:textId="77777777" w:rsidR="001B09EF" w:rsidRDefault="001B09EF" w:rsidP="001B09EF">
      <w:pPr>
        <w:widowControl w:val="0"/>
        <w:rPr>
          <w:rFonts w:ascii="Albany AMT" w:hAnsi="Albany AMT" w:cs="Albany AMT"/>
          <w:sz w:val="24"/>
          <w:szCs w:val="24"/>
        </w:rPr>
      </w:pPr>
    </w:p>
    <w:p w14:paraId="55AC91AA" w14:textId="77777777" w:rsidR="001B09EF" w:rsidRDefault="001B09EF" w:rsidP="001B09EF">
      <w:pPr>
        <w:widowControl w:val="0"/>
        <w:rPr>
          <w:rFonts w:ascii="Albany AMT" w:hAnsi="Albany AMT" w:cs="Albany AMT"/>
          <w:sz w:val="24"/>
          <w:szCs w:val="24"/>
        </w:rPr>
      </w:pPr>
      <w:r>
        <w:rPr>
          <w:rFonts w:ascii="Albany AMT" w:hAnsi="Albany AMT"/>
          <w:sz w:val="24"/>
        </w:rPr>
        <w:t xml:space="preserve">Se encuentra disponible información más detallada sobre la vacuna contra la gripe en </w:t>
      </w:r>
      <w:hyperlink r:id="rId8" w:history="1">
        <w:r>
          <w:rPr>
            <w:rStyle w:val="Hyperlink"/>
            <w:rFonts w:ascii="Albany AMT" w:hAnsi="Albany AMT"/>
            <w:sz w:val="24"/>
          </w:rPr>
          <w:t>www.immunize.org/vis</w:t>
        </w:r>
      </w:hyperlink>
      <w:r>
        <w:rPr>
          <w:rFonts w:ascii="Albany AMT" w:hAnsi="Albany AMT"/>
          <w:sz w:val="24"/>
        </w:rPr>
        <w:t>.  En este sitio encontrará información sobre vacunas contra la gripe inactivadas y vivas (la inyección y el spray nasal) destinada a educar e informar en muchos idiomas.</w:t>
      </w:r>
    </w:p>
    <w:p w14:paraId="585D1307" w14:textId="77777777" w:rsidR="001B09EF" w:rsidRDefault="001B09EF" w:rsidP="001B09EF">
      <w:pPr>
        <w:widowControl w:val="0"/>
      </w:pPr>
    </w:p>
    <w:p w14:paraId="05AFDF72" w14:textId="77777777" w:rsidR="001B09EF" w:rsidRDefault="001B09EF" w:rsidP="001B09EF">
      <w:pPr>
        <w:widowControl w:val="0"/>
        <w:rPr>
          <w:rFonts w:ascii="Albany AMT" w:hAnsi="Albany AMT" w:cs="Albany AMT"/>
        </w:rPr>
      </w:pPr>
    </w:p>
    <w:p w14:paraId="471BBB1B" w14:textId="77777777" w:rsidR="001B09EF" w:rsidRPr="00396E2E" w:rsidRDefault="001B09EF" w:rsidP="001B09EF">
      <w:pPr>
        <w:widowControl w:val="0"/>
      </w:pPr>
    </w:p>
    <w:p w14:paraId="0DE5D879" w14:textId="77777777" w:rsidR="001B09EF" w:rsidRPr="00047D34" w:rsidRDefault="001B09EF" w:rsidP="001B09EF">
      <w:pPr>
        <w:widowControl w:val="0"/>
        <w:rPr>
          <w:b/>
          <w:sz w:val="36"/>
          <w:szCs w:val="36"/>
        </w:rPr>
      </w:pPr>
      <w:r>
        <w:rPr>
          <w:b/>
          <w:sz w:val="36"/>
        </w:rPr>
        <w:t>Otras medidas a tomar</w:t>
      </w:r>
    </w:p>
    <w:p w14:paraId="45AE4F62" w14:textId="77777777" w:rsidR="001B09EF" w:rsidRPr="00396E2E" w:rsidRDefault="001B09EF" w:rsidP="001B09EF">
      <w:pPr>
        <w:widowControl w:val="0"/>
      </w:pPr>
    </w:p>
    <w:p w14:paraId="4B2829A2" w14:textId="77777777" w:rsidR="001B09EF" w:rsidRDefault="001B09EF" w:rsidP="001B09EF">
      <w:pPr>
        <w:widowControl w:val="0"/>
        <w:rPr>
          <w:rFonts w:ascii="Albany AMT" w:hAnsi="Albany AMT" w:cs="Albany AMT"/>
          <w:b/>
          <w:bCs/>
          <w:color w:val="0000FF"/>
          <w:sz w:val="24"/>
          <w:szCs w:val="24"/>
        </w:rPr>
      </w:pPr>
      <w:r>
        <w:rPr>
          <w:rFonts w:ascii="Albany AMT" w:hAnsi="Albany AMT"/>
          <w:b/>
          <w:color w:val="0000FF"/>
          <w:sz w:val="24"/>
        </w:rPr>
        <w:t>¿Qué más puedo hacer para proteger a mi hijo?</w:t>
      </w:r>
    </w:p>
    <w:p w14:paraId="5ED20D2F" w14:textId="77777777" w:rsidR="001B09EF" w:rsidRDefault="001B09EF" w:rsidP="001B09EF">
      <w:pPr>
        <w:widowControl w:val="0"/>
        <w:numPr>
          <w:ilvl w:val="0"/>
          <w:numId w:val="3"/>
        </w:numPr>
        <w:rPr>
          <w:rFonts w:ascii="Albany AMT" w:hAnsi="Albany AMT" w:cs="Albany AMT"/>
          <w:sz w:val="24"/>
          <w:szCs w:val="24"/>
        </w:rPr>
      </w:pPr>
      <w:r>
        <w:rPr>
          <w:rFonts w:ascii="Albany AMT" w:hAnsi="Albany AMT"/>
          <w:sz w:val="24"/>
        </w:rPr>
        <w:t>Cúbrase la boca o la nariz con un pañuelo de papel al toser o estornudar.   Arroje el pañuelo a la basura después de usarlo.</w:t>
      </w:r>
    </w:p>
    <w:p w14:paraId="3B509C0A" w14:textId="77777777" w:rsidR="001B09EF" w:rsidRDefault="001B09EF" w:rsidP="001B09EF">
      <w:pPr>
        <w:widowControl w:val="0"/>
        <w:numPr>
          <w:ilvl w:val="0"/>
          <w:numId w:val="3"/>
        </w:numPr>
        <w:rPr>
          <w:rFonts w:ascii="Albany AMT" w:hAnsi="Albany AMT" w:cs="Albany AMT"/>
          <w:sz w:val="24"/>
          <w:szCs w:val="24"/>
        </w:rPr>
      </w:pPr>
      <w:r>
        <w:rPr>
          <w:rFonts w:ascii="Albany AMT" w:hAnsi="Albany AMT"/>
          <w:sz w:val="24"/>
        </w:rPr>
        <w:t>Manténgase alejado de personas que estén enfermas.</w:t>
      </w:r>
    </w:p>
    <w:p w14:paraId="1E7F0EEA" w14:textId="77777777" w:rsidR="001B09EF" w:rsidRDefault="001B09EF" w:rsidP="001B09EF">
      <w:pPr>
        <w:widowControl w:val="0"/>
        <w:numPr>
          <w:ilvl w:val="0"/>
          <w:numId w:val="3"/>
        </w:numPr>
        <w:rPr>
          <w:rFonts w:ascii="Albany AMT" w:hAnsi="Albany AMT" w:cs="Albany AMT"/>
          <w:sz w:val="24"/>
          <w:szCs w:val="24"/>
        </w:rPr>
      </w:pPr>
      <w:r>
        <w:rPr>
          <w:rFonts w:ascii="Albany AMT" w:hAnsi="Albany AMT"/>
          <w:sz w:val="24"/>
        </w:rPr>
        <w:t>Lávese con frecuencia las manos con agua y jabón.</w:t>
      </w:r>
    </w:p>
    <w:p w14:paraId="0B6BF456" w14:textId="77777777" w:rsidR="001B09EF" w:rsidRDefault="001B09EF" w:rsidP="001B09EF">
      <w:pPr>
        <w:widowControl w:val="0"/>
        <w:numPr>
          <w:ilvl w:val="0"/>
          <w:numId w:val="3"/>
        </w:numPr>
        <w:rPr>
          <w:rFonts w:ascii="Albany AMT" w:hAnsi="Albany AMT" w:cs="Albany AMT"/>
          <w:sz w:val="24"/>
          <w:szCs w:val="24"/>
        </w:rPr>
      </w:pPr>
      <w:r>
        <w:rPr>
          <w:rFonts w:ascii="Albany AMT" w:hAnsi="Albany AMT"/>
          <w:sz w:val="24"/>
        </w:rPr>
        <w:t>Use un desinfectante para manos con alcohol si no hay agua y jabón disponibles.</w:t>
      </w:r>
    </w:p>
    <w:p w14:paraId="47894C1A" w14:textId="77777777" w:rsidR="001B09EF" w:rsidRDefault="001B09EF" w:rsidP="001B09EF">
      <w:pPr>
        <w:widowControl w:val="0"/>
        <w:numPr>
          <w:ilvl w:val="0"/>
          <w:numId w:val="3"/>
        </w:numPr>
        <w:rPr>
          <w:rFonts w:ascii="Albany AMT" w:hAnsi="Albany AMT" w:cs="Albany AMT"/>
          <w:sz w:val="24"/>
          <w:szCs w:val="24"/>
        </w:rPr>
      </w:pPr>
      <w:r>
        <w:rPr>
          <w:rFonts w:ascii="Albany AMT" w:hAnsi="Albany AMT"/>
          <w:sz w:val="24"/>
        </w:rPr>
        <w:t>Comuníquese con su proveedor de atención médica si su hijo se enferma, especialmente si es muy pequeño (menor de 5 años) o si tiene afecciones de salud a largo plazo.</w:t>
      </w:r>
    </w:p>
    <w:p w14:paraId="79395882" w14:textId="77777777" w:rsidR="001B09EF" w:rsidRDefault="001B09EF" w:rsidP="001B09EF">
      <w:pPr>
        <w:widowControl w:val="0"/>
        <w:numPr>
          <w:ilvl w:val="0"/>
          <w:numId w:val="3"/>
        </w:numPr>
        <w:rPr>
          <w:rFonts w:ascii="Albany AMT" w:hAnsi="Albany AMT" w:cs="Albany AMT"/>
          <w:sz w:val="24"/>
          <w:szCs w:val="24"/>
        </w:rPr>
      </w:pPr>
      <w:r>
        <w:rPr>
          <w:rFonts w:ascii="Albany AMT" w:hAnsi="Albany AMT"/>
          <w:sz w:val="24"/>
        </w:rPr>
        <w:t>Busque atención de emergencia si su hijo tiene problemas para respirar, respiración acelerada, se pone de color azulado o gris, tiene vómitos intensos o persistentes, tiene problemas para despertarse o no interactúa con normalidad.</w:t>
      </w:r>
    </w:p>
    <w:p w14:paraId="280575FA" w14:textId="77777777" w:rsidR="001B09EF" w:rsidRDefault="001B09EF" w:rsidP="001B09EF">
      <w:pPr>
        <w:widowControl w:val="0"/>
        <w:rPr>
          <w:rFonts w:ascii="Albany AMT" w:hAnsi="Albany AMT" w:cs="Albany AMT"/>
          <w:sz w:val="16"/>
          <w:szCs w:val="16"/>
        </w:rPr>
      </w:pPr>
    </w:p>
    <w:p w14:paraId="748BD04F" w14:textId="77777777" w:rsidR="001B09EF" w:rsidRDefault="001B09EF" w:rsidP="001B09EF">
      <w:pPr>
        <w:widowControl w:val="0"/>
        <w:rPr>
          <w:rFonts w:ascii="Albany AMT" w:hAnsi="Albany AMT" w:cs="Albany AMT"/>
          <w:b/>
          <w:bCs/>
          <w:color w:val="0000FF"/>
          <w:sz w:val="24"/>
          <w:szCs w:val="24"/>
        </w:rPr>
      </w:pPr>
      <w:r>
        <w:rPr>
          <w:rFonts w:ascii="Albany AMT" w:hAnsi="Albany AMT"/>
          <w:b/>
          <w:color w:val="0000FF"/>
          <w:sz w:val="24"/>
        </w:rPr>
        <w:t xml:space="preserve">Mucha más información disponible en: </w:t>
      </w:r>
    </w:p>
    <w:p w14:paraId="32C35465" w14:textId="77777777" w:rsidR="001B09EF" w:rsidRDefault="001B09EF" w:rsidP="001B09EF">
      <w:pPr>
        <w:widowControl w:val="0"/>
        <w:rPr>
          <w:rFonts w:ascii="Albany AMT" w:hAnsi="Albany AMT" w:cs="Albany AMT"/>
          <w:sz w:val="8"/>
          <w:szCs w:val="8"/>
        </w:rPr>
      </w:pPr>
    </w:p>
    <w:p w14:paraId="0A897D89" w14:textId="77777777" w:rsidR="001B09EF" w:rsidRPr="008837B5" w:rsidRDefault="001A5823" w:rsidP="001B09EF">
      <w:pPr>
        <w:widowControl w:val="0"/>
        <w:ind w:left="1080" w:hanging="360"/>
        <w:rPr>
          <w:rFonts w:ascii="Albany AMT" w:hAnsi="Albany AMT" w:cs="Albany AMT"/>
        </w:rPr>
      </w:pPr>
      <w:hyperlink r:id="rId9" w:history="1">
        <w:r w:rsidR="001B09EF" w:rsidRPr="008837B5">
          <w:rPr>
            <w:rStyle w:val="Hyperlink"/>
            <w:rFonts w:ascii="Albany AMT" w:hAnsi="Albany AMT"/>
          </w:rPr>
          <w:t>www.mass.gov/flu</w:t>
        </w:r>
      </w:hyperlink>
      <w:r w:rsidR="001B09EF" w:rsidRPr="008837B5">
        <w:rPr>
          <w:rFonts w:ascii="Albany AMT" w:hAnsi="Albany AMT"/>
        </w:rPr>
        <w:t xml:space="preserve"> </w:t>
      </w:r>
    </w:p>
    <w:p w14:paraId="57A1B840" w14:textId="77777777" w:rsidR="001B09EF" w:rsidRPr="008837B5" w:rsidRDefault="001A5823" w:rsidP="001B09EF">
      <w:pPr>
        <w:widowControl w:val="0"/>
        <w:ind w:left="1080" w:hanging="360"/>
        <w:rPr>
          <w:rFonts w:ascii="Albany AMT" w:hAnsi="Albany AMT" w:cs="Albany AMT"/>
        </w:rPr>
      </w:pPr>
      <w:hyperlink r:id="rId10" w:history="1">
        <w:r w:rsidR="001B09EF" w:rsidRPr="008837B5">
          <w:rPr>
            <w:rStyle w:val="Hyperlink"/>
            <w:rFonts w:ascii="Albany AMT" w:hAnsi="Albany AMT"/>
          </w:rPr>
          <w:t>www.cdc.gov/flu</w:t>
        </w:r>
      </w:hyperlink>
      <w:r w:rsidR="001B09EF" w:rsidRPr="008837B5">
        <w:t xml:space="preserve"> </w:t>
      </w:r>
      <w:r w:rsidR="001B09EF" w:rsidRPr="008837B5">
        <w:rPr>
          <w:rFonts w:ascii="Albany AMT" w:hAnsi="Albany AMT"/>
        </w:rPr>
        <w:t xml:space="preserve">y </w:t>
      </w:r>
    </w:p>
    <w:p w14:paraId="72265407" w14:textId="77777777" w:rsidR="001B09EF" w:rsidRPr="008837B5" w:rsidRDefault="001A5823" w:rsidP="001B09EF">
      <w:pPr>
        <w:widowControl w:val="0"/>
        <w:ind w:left="1080" w:hanging="360"/>
        <w:rPr>
          <w:rFonts w:ascii="Albany AMT" w:hAnsi="Albany AMT" w:cs="Albany AMT"/>
        </w:rPr>
      </w:pPr>
      <w:hyperlink r:id="rId11" w:history="1">
        <w:r w:rsidR="001B09EF" w:rsidRPr="008837B5">
          <w:rPr>
            <w:rStyle w:val="Hyperlink"/>
            <w:rFonts w:ascii="Albany AMT" w:hAnsi="Albany AMT"/>
          </w:rPr>
          <w:t>www.immunize.org</w:t>
        </w:r>
      </w:hyperlink>
    </w:p>
    <w:p w14:paraId="43727625" w14:textId="77777777" w:rsidR="001B09EF" w:rsidRDefault="001B09EF" w:rsidP="001D0C98">
      <w:pPr>
        <w:widowControl w:val="0"/>
        <w:ind w:left="360" w:hanging="360"/>
        <w:rPr>
          <w:rFonts w:ascii="Albany AMT" w:hAnsi="Albany AMT"/>
        </w:rPr>
      </w:pPr>
      <w:r w:rsidRPr="008837B5">
        <w:rPr>
          <w:rFonts w:ascii="Albany AMT" w:hAnsi="Albany AMT"/>
        </w:rPr>
        <w:t>O llame al 617-983-6800 o al comité de salud de su localidad.</w:t>
      </w:r>
    </w:p>
    <w:p w14:paraId="6F43132A" w14:textId="77777777" w:rsidR="000C3380" w:rsidRDefault="000C3380" w:rsidP="001D0C98">
      <w:pPr>
        <w:widowControl w:val="0"/>
        <w:ind w:left="360" w:hanging="360"/>
        <w:rPr>
          <w:rFonts w:ascii="Albany AMT" w:hAnsi="Albany AMT"/>
        </w:rPr>
      </w:pPr>
    </w:p>
    <w:p w14:paraId="665B16E4" w14:textId="77777777" w:rsidR="000C3380" w:rsidRPr="000C3380" w:rsidRDefault="000C3380" w:rsidP="000C3380">
      <w:pPr>
        <w:widowControl w:val="0"/>
        <w:rPr>
          <w:rFonts w:ascii="Albany AMT" w:hAnsi="Albany AMT" w:cs="Albany AMT"/>
          <w:lang w:val="en-US"/>
        </w:rPr>
      </w:pPr>
      <w:r w:rsidRPr="000C3380">
        <w:rPr>
          <w:rFonts w:ascii="Albany AMT" w:hAnsi="Albany AMT" w:cs="Albany AMT"/>
          <w:lang w:val="en-US"/>
        </w:rPr>
        <w:t>Adaptado de los Centros para el Control y la Prevención de Enfermedades (CDC, por sus siglas en inglés) y desarrollado según los requisitos legales conformes a una ley relativa a la vacunación anual contra la gripe para niños, Leyes Generales de Massachusetts (MGL) Capítulo 111, Sección 229, modificada en 2012. Departamento de Salud Pública de Massachusetts, 2016</w:t>
      </w:r>
    </w:p>
    <w:p w14:paraId="7B431562" w14:textId="77777777" w:rsidR="000C3380" w:rsidRPr="008837B5" w:rsidRDefault="000C3380" w:rsidP="001D0C98">
      <w:pPr>
        <w:widowControl w:val="0"/>
        <w:ind w:left="360" w:hanging="360"/>
        <w:rPr>
          <w:rFonts w:ascii="Albany AMT" w:hAnsi="Albany AMT" w:cs="Albany AMT"/>
        </w:rPr>
      </w:pPr>
    </w:p>
    <w:p w14:paraId="192B4EF9" w14:textId="77777777" w:rsidR="00A83C1E" w:rsidRDefault="00A83C1E"/>
    <w:sectPr w:rsidR="00A83C1E" w:rsidSect="007170E9">
      <w:pgSz w:w="12240" w:h="15840"/>
      <w:pgMar w:top="12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6B091" w14:textId="77777777" w:rsidR="00FB2E57" w:rsidRDefault="00FB2E57">
      <w:r>
        <w:separator/>
      </w:r>
    </w:p>
  </w:endnote>
  <w:endnote w:type="continuationSeparator" w:id="0">
    <w:p w14:paraId="7714F562" w14:textId="77777777" w:rsidR="00FB2E57" w:rsidRDefault="00FB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any AMT">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2E425" w14:textId="77777777" w:rsidR="00FB2E57" w:rsidRDefault="00FB2E57">
      <w:r>
        <w:separator/>
      </w:r>
    </w:p>
  </w:footnote>
  <w:footnote w:type="continuationSeparator" w:id="0">
    <w:p w14:paraId="1C169414" w14:textId="77777777" w:rsidR="00FB2E57" w:rsidRDefault="00FB2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65F9C"/>
    <w:multiLevelType w:val="hybridMultilevel"/>
    <w:tmpl w:val="6D0E2F9E"/>
    <w:lvl w:ilvl="0" w:tplc="FFFFFFFF">
      <w:numFmt w:val="bullet"/>
      <w:lvlText w:val=""/>
      <w:lvlJc w:val="left"/>
      <w:pPr>
        <w:tabs>
          <w:tab w:val="num" w:pos="360"/>
        </w:tabs>
        <w:ind w:left="360" w:hanging="360"/>
      </w:pPr>
      <w:rPr>
        <w:rFonts w:ascii="Symbol" w:eastAsia="Times New Roman"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FB0C33"/>
    <w:multiLevelType w:val="hybridMultilevel"/>
    <w:tmpl w:val="6F463430"/>
    <w:lvl w:ilvl="0" w:tplc="FFFFFFFF">
      <w:numFmt w:val="bullet"/>
      <w:lvlText w:val=""/>
      <w:lvlJc w:val="left"/>
      <w:pPr>
        <w:tabs>
          <w:tab w:val="num" w:pos="360"/>
        </w:tabs>
        <w:ind w:left="360" w:hanging="360"/>
      </w:pPr>
      <w:rPr>
        <w:rFonts w:ascii="Symbol" w:eastAsia="Times New Roman"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C50344"/>
    <w:multiLevelType w:val="hybridMultilevel"/>
    <w:tmpl w:val="9B3E1FAE"/>
    <w:lvl w:ilvl="0" w:tplc="FFFFFFFF">
      <w:numFmt w:val="bullet"/>
      <w:lvlText w:val=""/>
      <w:lvlJc w:val="left"/>
      <w:pPr>
        <w:tabs>
          <w:tab w:val="num" w:pos="360"/>
        </w:tabs>
        <w:ind w:left="360" w:hanging="360"/>
      </w:pPr>
      <w:rPr>
        <w:rFonts w:ascii="Symbol" w:eastAsia="Times New Roman"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EF"/>
    <w:rsid w:val="000C3380"/>
    <w:rsid w:val="001A5823"/>
    <w:rsid w:val="001B09EF"/>
    <w:rsid w:val="001D0C98"/>
    <w:rsid w:val="0024383C"/>
    <w:rsid w:val="00314FB4"/>
    <w:rsid w:val="005B1472"/>
    <w:rsid w:val="006D38CC"/>
    <w:rsid w:val="00714E41"/>
    <w:rsid w:val="00A83C1E"/>
    <w:rsid w:val="00C8544D"/>
    <w:rsid w:val="00DA2DB3"/>
    <w:rsid w:val="00FB2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203B98"/>
  <w15:docId w15:val="{C1076881-BA3E-4CA4-A428-3D6C7538B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9EF"/>
    <w:pPr>
      <w:spacing w:after="0" w:line="240" w:lineRule="auto"/>
    </w:pPr>
    <w:rPr>
      <w:rFonts w:ascii="Times New Roman" w:eastAsia="Times New Roman" w:hAnsi="Times New Roman" w:cs="Times New Roman"/>
      <w:color w:val="000000"/>
      <w:kern w:val="28"/>
      <w:sz w:val="20"/>
      <w:szCs w:val="20"/>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B09EF"/>
    <w:rPr>
      <w:rFonts w:cs="Times New Roman"/>
      <w:color w:val="0066FF"/>
      <w:u w:val="single"/>
      <w:lang w:val="es-MX" w:eastAsia="es-MX"/>
    </w:rPr>
  </w:style>
  <w:style w:type="paragraph" w:styleId="Footer">
    <w:name w:val="footer"/>
    <w:basedOn w:val="Normal"/>
    <w:link w:val="FooterChar"/>
    <w:uiPriority w:val="99"/>
    <w:rsid w:val="001B09EF"/>
    <w:pPr>
      <w:tabs>
        <w:tab w:val="center" w:pos="4320"/>
        <w:tab w:val="right" w:pos="8640"/>
      </w:tabs>
    </w:pPr>
  </w:style>
  <w:style w:type="character" w:customStyle="1" w:styleId="FooterChar">
    <w:name w:val="Footer Char"/>
    <w:basedOn w:val="DefaultParagraphFont"/>
    <w:link w:val="Footer"/>
    <w:uiPriority w:val="99"/>
    <w:rsid w:val="001B09EF"/>
    <w:rPr>
      <w:rFonts w:ascii="Times New Roman" w:eastAsia="Times New Roman" w:hAnsi="Times New Roman" w:cs="Times New Roman"/>
      <w:color w:val="000000"/>
      <w:kern w:val="28"/>
      <w:sz w:val="20"/>
      <w:szCs w:val="20"/>
      <w:lang w:val="es-MX" w:eastAsia="es-MX"/>
    </w:rPr>
  </w:style>
  <w:style w:type="character" w:styleId="CommentReference">
    <w:name w:val="annotation reference"/>
    <w:basedOn w:val="DefaultParagraphFont"/>
    <w:uiPriority w:val="99"/>
    <w:semiHidden/>
    <w:unhideWhenUsed/>
    <w:rsid w:val="00C8544D"/>
    <w:rPr>
      <w:sz w:val="16"/>
      <w:szCs w:val="16"/>
    </w:rPr>
  </w:style>
  <w:style w:type="paragraph" w:styleId="CommentText">
    <w:name w:val="annotation text"/>
    <w:basedOn w:val="Normal"/>
    <w:link w:val="CommentTextChar"/>
    <w:uiPriority w:val="99"/>
    <w:semiHidden/>
    <w:unhideWhenUsed/>
    <w:rsid w:val="00C8544D"/>
  </w:style>
  <w:style w:type="character" w:customStyle="1" w:styleId="CommentTextChar">
    <w:name w:val="Comment Text Char"/>
    <w:basedOn w:val="DefaultParagraphFont"/>
    <w:link w:val="CommentText"/>
    <w:uiPriority w:val="99"/>
    <w:semiHidden/>
    <w:rsid w:val="00C8544D"/>
    <w:rPr>
      <w:rFonts w:ascii="Times New Roman" w:eastAsia="Times New Roman" w:hAnsi="Times New Roman" w:cs="Times New Roman"/>
      <w:color w:val="000000"/>
      <w:kern w:val="28"/>
      <w:sz w:val="20"/>
      <w:szCs w:val="20"/>
      <w:lang w:val="es-MX" w:eastAsia="es-MX"/>
    </w:rPr>
  </w:style>
  <w:style w:type="paragraph" w:styleId="CommentSubject">
    <w:name w:val="annotation subject"/>
    <w:basedOn w:val="CommentText"/>
    <w:next w:val="CommentText"/>
    <w:link w:val="CommentSubjectChar"/>
    <w:uiPriority w:val="99"/>
    <w:semiHidden/>
    <w:unhideWhenUsed/>
    <w:rsid w:val="00C8544D"/>
    <w:rPr>
      <w:b/>
      <w:bCs/>
    </w:rPr>
  </w:style>
  <w:style w:type="character" w:customStyle="1" w:styleId="CommentSubjectChar">
    <w:name w:val="Comment Subject Char"/>
    <w:basedOn w:val="CommentTextChar"/>
    <w:link w:val="CommentSubject"/>
    <w:uiPriority w:val="99"/>
    <w:semiHidden/>
    <w:rsid w:val="00C8544D"/>
    <w:rPr>
      <w:rFonts w:ascii="Times New Roman" w:eastAsia="Times New Roman" w:hAnsi="Times New Roman" w:cs="Times New Roman"/>
      <w:b/>
      <w:bCs/>
      <w:color w:val="000000"/>
      <w:kern w:val="28"/>
      <w:sz w:val="20"/>
      <w:szCs w:val="20"/>
      <w:lang w:val="es-MX" w:eastAsia="es-MX"/>
    </w:rPr>
  </w:style>
  <w:style w:type="paragraph" w:styleId="BalloonText">
    <w:name w:val="Balloon Text"/>
    <w:basedOn w:val="Normal"/>
    <w:link w:val="BalloonTextChar"/>
    <w:uiPriority w:val="99"/>
    <w:semiHidden/>
    <w:unhideWhenUsed/>
    <w:rsid w:val="00C8544D"/>
    <w:rPr>
      <w:rFonts w:ascii="Tahoma" w:hAnsi="Tahoma" w:cs="Tahoma"/>
      <w:sz w:val="16"/>
      <w:szCs w:val="16"/>
    </w:rPr>
  </w:style>
  <w:style w:type="character" w:customStyle="1" w:styleId="BalloonTextChar">
    <w:name w:val="Balloon Text Char"/>
    <w:basedOn w:val="DefaultParagraphFont"/>
    <w:link w:val="BalloonText"/>
    <w:uiPriority w:val="99"/>
    <w:semiHidden/>
    <w:rsid w:val="00C8544D"/>
    <w:rPr>
      <w:rFonts w:ascii="Tahoma" w:eastAsia="Times New Roman" w:hAnsi="Tahoma" w:cs="Tahoma"/>
      <w:color w:val="000000"/>
      <w:kern w:val="28"/>
      <w:sz w:val="16"/>
      <w:szCs w:val="16"/>
      <w:lang w:val="es-MX" w:eastAsia="es-MX"/>
    </w:rPr>
  </w:style>
  <w:style w:type="paragraph" w:styleId="Header">
    <w:name w:val="header"/>
    <w:basedOn w:val="Normal"/>
    <w:link w:val="HeaderChar"/>
    <w:uiPriority w:val="99"/>
    <w:unhideWhenUsed/>
    <w:rsid w:val="00DA2DB3"/>
    <w:pPr>
      <w:tabs>
        <w:tab w:val="center" w:pos="4320"/>
        <w:tab w:val="right" w:pos="8640"/>
      </w:tabs>
    </w:pPr>
  </w:style>
  <w:style w:type="character" w:customStyle="1" w:styleId="HeaderChar">
    <w:name w:val="Header Char"/>
    <w:basedOn w:val="DefaultParagraphFont"/>
    <w:link w:val="Header"/>
    <w:uiPriority w:val="99"/>
    <w:rsid w:val="00DA2DB3"/>
    <w:rPr>
      <w:rFonts w:ascii="Times New Roman" w:eastAsia="Times New Roman" w:hAnsi="Times New Roman" w:cs="Times New Roman"/>
      <w:color w:val="000000"/>
      <w:kern w:val="28"/>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unize.org/v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munize.org/" TargetMode="External"/><Relationship Id="rId5" Type="http://schemas.openxmlformats.org/officeDocument/2006/relationships/webSettings" Target="webSettings.xml"/><Relationship Id="rId10" Type="http://schemas.openxmlformats.org/officeDocument/2006/relationships/hyperlink" Target="http://www.cdc.gov/flu/" TargetMode="External"/><Relationship Id="rId4" Type="http://schemas.openxmlformats.org/officeDocument/2006/relationships/settings" Target="settings.xml"/><Relationship Id="rId9" Type="http://schemas.openxmlformats.org/officeDocument/2006/relationships/hyperlink" Target="http://www.mass.gov/eohhs/provider/guidelines-resources/services-planning/diseases-conditions/influen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72903-2210-4F17-8CE8-59152C89E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Vanucci</dc:creator>
  <cp:lastModifiedBy>trish shaw</cp:lastModifiedBy>
  <cp:revision>2</cp:revision>
  <dcterms:created xsi:type="dcterms:W3CDTF">2020-01-24T15:35:00Z</dcterms:created>
  <dcterms:modified xsi:type="dcterms:W3CDTF">2020-01-24T15:35:00Z</dcterms:modified>
</cp:coreProperties>
</file>